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BA4FCC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164F" w:rsidRPr="00BA4FCC" w:rsidRDefault="00493996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BA4FCC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E164F" w:rsidRPr="00BA4FCC" w:rsidRDefault="0050571F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материалов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 xml:space="preserve"> (ОВОС)</w:t>
      </w:r>
    </w:p>
    <w:p w:rsidR="00B81F58" w:rsidRPr="00BA4FCC" w:rsidRDefault="00190B42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50571F" w:rsidRPr="00BA4FCC">
        <w:rPr>
          <w:rFonts w:ascii="Times New Roman" w:hAnsi="Times New Roman" w:cs="Times New Roman"/>
          <w:b/>
          <w:sz w:val="26"/>
          <w:szCs w:val="26"/>
        </w:rPr>
        <w:t>у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>:</w:t>
      </w:r>
    </w:p>
    <w:p w:rsidR="000F2AC5" w:rsidRDefault="007C55F4" w:rsidP="00B64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4480" w:rsidRPr="00B64480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топлива титул 1014, секция 4106»</w:t>
      </w:r>
    </w:p>
    <w:p w:rsidR="00B64480" w:rsidRPr="00BA4FCC" w:rsidRDefault="00B64480" w:rsidP="00B64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и время общественных слушаний:</w:t>
      </w:r>
      <w:r w:rsidRPr="00BA4FCC">
        <w:rPr>
          <w:color w:val="000000"/>
          <w:sz w:val="26"/>
          <w:szCs w:val="26"/>
        </w:rPr>
        <w:t xml:space="preserve"> </w:t>
      </w:r>
      <w:r w:rsidR="00B64480">
        <w:rPr>
          <w:color w:val="000000"/>
          <w:sz w:val="26"/>
          <w:szCs w:val="26"/>
        </w:rPr>
        <w:t>29</w:t>
      </w:r>
      <w:r w:rsidRPr="00BA4FCC">
        <w:rPr>
          <w:color w:val="000000"/>
          <w:sz w:val="26"/>
          <w:szCs w:val="26"/>
        </w:rPr>
        <w:t xml:space="preserve"> </w:t>
      </w:r>
      <w:r w:rsidR="00B64480">
        <w:rPr>
          <w:color w:val="000000"/>
          <w:sz w:val="26"/>
          <w:szCs w:val="26"/>
        </w:rPr>
        <w:t>октября</w:t>
      </w:r>
      <w:r w:rsidRPr="00BA4FCC">
        <w:rPr>
          <w:color w:val="000000"/>
          <w:sz w:val="26"/>
          <w:szCs w:val="26"/>
        </w:rPr>
        <w:t xml:space="preserve"> 2020 года 17:00 (МСК).</w:t>
      </w: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оформления протокола общественных слушаний:</w:t>
      </w:r>
      <w:r w:rsidRPr="00BA4FCC">
        <w:rPr>
          <w:color w:val="000000"/>
          <w:sz w:val="26"/>
          <w:szCs w:val="26"/>
        </w:rPr>
        <w:t xml:space="preserve"> </w:t>
      </w:r>
      <w:r w:rsidR="003D0267">
        <w:rPr>
          <w:color w:val="000000"/>
          <w:sz w:val="26"/>
          <w:szCs w:val="26"/>
        </w:rPr>
        <w:t>03</w:t>
      </w:r>
      <w:r w:rsidR="00B64480">
        <w:rPr>
          <w:color w:val="000000"/>
          <w:sz w:val="26"/>
          <w:szCs w:val="26"/>
        </w:rPr>
        <w:t xml:space="preserve">ноября </w:t>
      </w:r>
      <w:r w:rsidR="00B64480" w:rsidRPr="00BA4FCC">
        <w:rPr>
          <w:color w:val="000000"/>
          <w:sz w:val="26"/>
          <w:szCs w:val="26"/>
        </w:rPr>
        <w:t>2020</w:t>
      </w:r>
      <w:r w:rsidRPr="00BA4FCC">
        <w:rPr>
          <w:color w:val="000000"/>
          <w:sz w:val="26"/>
          <w:szCs w:val="26"/>
        </w:rPr>
        <w:t xml:space="preserve"> года.</w:t>
      </w:r>
    </w:p>
    <w:p w:rsidR="00B81F58" w:rsidRPr="003D0267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BA4FCC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0E4D67">
        <w:tc>
          <w:tcPr>
            <w:tcW w:w="2802" w:type="dxa"/>
          </w:tcPr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Салаватов </w:t>
            </w:r>
          </w:p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Айрат Ринатович</w:t>
            </w:r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Исполнительного комитета города Нижнекамск Нижнекамского муниципального района Республики Татарстан.</w:t>
            </w:r>
          </w:p>
        </w:tc>
      </w:tr>
    </w:tbl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Председательствующий на общественных слушаниях: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0E4D67">
        <w:tc>
          <w:tcPr>
            <w:tcW w:w="2802" w:type="dxa"/>
          </w:tcPr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Хакимов</w:t>
            </w:r>
          </w:p>
          <w:p w:rsidR="00B81F58" w:rsidRPr="00BA4FCC" w:rsidRDefault="00B81F58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Ренат Фанисович</w:t>
            </w:r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муниципального района Республики Татарстан.</w:t>
            </w:r>
          </w:p>
        </w:tc>
      </w:tr>
    </w:tbl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B81F58" w:rsidRPr="00BA4FCC" w:rsidTr="001321D3">
        <w:tc>
          <w:tcPr>
            <w:tcW w:w="2802" w:type="dxa"/>
          </w:tcPr>
          <w:p w:rsidR="00B81F58" w:rsidRPr="00BA4FCC" w:rsidRDefault="00B64480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Зурбашев</w:t>
            </w:r>
          </w:p>
          <w:p w:rsidR="00B81F58" w:rsidRPr="00BA4FCC" w:rsidRDefault="00B64480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7229" w:type="dxa"/>
          </w:tcPr>
          <w:p w:rsidR="00B81F58" w:rsidRPr="001321D3" w:rsidRDefault="003D0267" w:rsidP="003D0267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="001321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генерального директора </w:t>
            </w:r>
            <w:r w:rsidRPr="001321D3">
              <w:rPr>
                <w:rFonts w:ascii="Times New Roman" w:eastAsia="Times New Roman" w:hAnsi="Times New Roman" w:cs="Times New Roman"/>
                <w:sz w:val="26"/>
                <w:szCs w:val="26"/>
              </w:rPr>
              <w:t>АО «ТАНЕКО»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321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1321D3" w:rsidRPr="001321D3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 по технической поддержке и качеству;</w:t>
            </w:r>
          </w:p>
        </w:tc>
      </w:tr>
      <w:tr w:rsidR="00B81F58" w:rsidRPr="00BA4FCC" w:rsidTr="001321D3">
        <w:tc>
          <w:tcPr>
            <w:tcW w:w="2802" w:type="dxa"/>
          </w:tcPr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Хамидуллин  </w:t>
            </w:r>
          </w:p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 Рамилевич</w:t>
            </w:r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охраны окружающей среды Управления промышленной безопасности АО «ТАНЕКО»;</w:t>
            </w:r>
          </w:p>
        </w:tc>
      </w:tr>
      <w:tr w:rsidR="00B81F58" w:rsidRPr="00BA4FCC" w:rsidTr="001321D3">
        <w:tc>
          <w:tcPr>
            <w:tcW w:w="2802" w:type="dxa"/>
          </w:tcPr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BA4FCC" w:rsidRDefault="00B81F58" w:rsidP="00C91FB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7229" w:type="dxa"/>
          </w:tcPr>
          <w:p w:rsidR="00B81F58" w:rsidRPr="00BA4FCC" w:rsidRDefault="00B81F58" w:rsidP="00C91FBC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руководитель группы сопровождения проектов службы проектирования Управления по реализации проектов строительства ПАО «Татнефть» им. В.Д.</w:t>
            </w:r>
            <w:r w:rsidR="00EF22A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Шашина.</w:t>
            </w:r>
          </w:p>
        </w:tc>
      </w:tr>
    </w:tbl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Вступительное слово заместителя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руководителя Исполнительного комитета Нижнекамского муниципального района Хакимова Р.Ф.</w:t>
      </w:r>
      <w:r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3D0267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0267" w:rsidRPr="003D0267" w:rsidRDefault="002564D2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267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3D0267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3D02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5638" w:rsidRPr="003D0267">
        <w:rPr>
          <w:rFonts w:ascii="Times New Roman" w:hAnsi="Times New Roman" w:cs="Times New Roman"/>
          <w:b/>
          <w:sz w:val="26"/>
          <w:szCs w:val="26"/>
        </w:rPr>
        <w:t>материалам</w:t>
      </w:r>
      <w:r w:rsidRPr="003D0267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</w:t>
      </w:r>
    </w:p>
    <w:p w:rsidR="005B3C66" w:rsidRPr="003D0267" w:rsidRDefault="007C55F4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267">
        <w:rPr>
          <w:rFonts w:ascii="Times New Roman" w:hAnsi="Times New Roman" w:cs="Times New Roman"/>
          <w:b/>
          <w:sz w:val="26"/>
          <w:szCs w:val="26"/>
        </w:rPr>
        <w:t>на окружающую среду по</w:t>
      </w:r>
      <w:r w:rsidR="00F95638" w:rsidRPr="003D0267">
        <w:rPr>
          <w:rFonts w:ascii="Times New Roman" w:hAnsi="Times New Roman" w:cs="Times New Roman"/>
          <w:b/>
          <w:sz w:val="26"/>
          <w:szCs w:val="26"/>
        </w:rPr>
        <w:t xml:space="preserve"> объекту</w:t>
      </w:r>
      <w:r w:rsidRPr="003D0267">
        <w:rPr>
          <w:rFonts w:ascii="Times New Roman" w:hAnsi="Times New Roman" w:cs="Times New Roman"/>
          <w:b/>
          <w:sz w:val="26"/>
          <w:szCs w:val="26"/>
        </w:rPr>
        <w:t xml:space="preserve"> государственной</w:t>
      </w:r>
      <w:r w:rsidR="002564D2" w:rsidRPr="003D0267">
        <w:rPr>
          <w:rFonts w:ascii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3D0267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5B3C66" w:rsidRPr="003D0267">
        <w:rPr>
          <w:rFonts w:ascii="Times New Roman" w:hAnsi="Times New Roman" w:cs="Times New Roman"/>
          <w:b/>
          <w:sz w:val="26"/>
          <w:szCs w:val="26"/>
        </w:rPr>
        <w:t>:</w:t>
      </w:r>
    </w:p>
    <w:p w:rsidR="003D0267" w:rsidRPr="003D0267" w:rsidRDefault="001321D3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267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</w:t>
      </w:r>
    </w:p>
    <w:p w:rsidR="001321D3" w:rsidRDefault="001321D3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267">
        <w:rPr>
          <w:rFonts w:ascii="Times New Roman" w:hAnsi="Times New Roman" w:cs="Times New Roman"/>
          <w:b/>
          <w:sz w:val="26"/>
          <w:szCs w:val="26"/>
        </w:rPr>
        <w:t>г. Нижнекамск.  Установка изодепарафинизации дизельного топлива титул 1014, секция 4106»</w:t>
      </w:r>
    </w:p>
    <w:p w:rsidR="003D0267" w:rsidRPr="003D0267" w:rsidRDefault="003D0267" w:rsidP="003D0267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>В работе общественных слушаний принимают участие приглашенные, которым были направлены уведомления с указанием места размещения материалов (члены комиссии по проведению общественных слушаний, представители общественных объединений и другие, жители города Нижнекамск и др.).</w:t>
      </w:r>
    </w:p>
    <w:p w:rsidR="003D0267" w:rsidRDefault="003D0267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 xml:space="preserve">На начало общественных слушаний, т.е. 17.00 ч. </w:t>
      </w:r>
      <w:r w:rsidR="001321D3" w:rsidRPr="003D0267">
        <w:rPr>
          <w:rFonts w:ascii="Times New Roman" w:hAnsi="Times New Roman" w:cs="Times New Roman"/>
          <w:sz w:val="26"/>
          <w:szCs w:val="26"/>
        </w:rPr>
        <w:t>29</w:t>
      </w:r>
      <w:r w:rsidRPr="003D0267">
        <w:rPr>
          <w:rFonts w:ascii="Times New Roman" w:hAnsi="Times New Roman" w:cs="Times New Roman"/>
          <w:sz w:val="26"/>
          <w:szCs w:val="26"/>
        </w:rPr>
        <w:t>.</w:t>
      </w:r>
      <w:r w:rsidR="001321D3" w:rsidRPr="003D0267">
        <w:rPr>
          <w:rFonts w:ascii="Times New Roman" w:hAnsi="Times New Roman" w:cs="Times New Roman"/>
          <w:sz w:val="26"/>
          <w:szCs w:val="26"/>
        </w:rPr>
        <w:t>10</w:t>
      </w:r>
      <w:r w:rsidRPr="003D0267">
        <w:rPr>
          <w:rFonts w:ascii="Times New Roman" w:hAnsi="Times New Roman" w:cs="Times New Roman"/>
          <w:sz w:val="26"/>
          <w:szCs w:val="26"/>
        </w:rPr>
        <w:t>.2020, для участия в общественных слушаниях зарегистрировалось 1</w:t>
      </w:r>
      <w:r w:rsidR="001321D3" w:rsidRPr="003D0267">
        <w:rPr>
          <w:rFonts w:ascii="Times New Roman" w:hAnsi="Times New Roman" w:cs="Times New Roman"/>
          <w:sz w:val="26"/>
          <w:szCs w:val="26"/>
        </w:rPr>
        <w:t>26 человек</w:t>
      </w:r>
      <w:r w:rsidRPr="003D0267">
        <w:rPr>
          <w:rFonts w:ascii="Times New Roman" w:hAnsi="Times New Roman" w:cs="Times New Roman"/>
          <w:sz w:val="26"/>
          <w:szCs w:val="26"/>
        </w:rPr>
        <w:t>. Список участников прилагается (приложение 1).</w:t>
      </w: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6756"/>
      </w:tblGrid>
      <w:tr w:rsidR="005B3C66" w:rsidRPr="00BA4FCC" w:rsidTr="00F95920">
        <w:tc>
          <w:tcPr>
            <w:tcW w:w="3157" w:type="dxa"/>
          </w:tcPr>
          <w:p w:rsidR="005B3C66" w:rsidRPr="00BA4FCC" w:rsidRDefault="005B3C66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Хакимов  </w:t>
            </w:r>
          </w:p>
          <w:p w:rsidR="005B3C66" w:rsidRPr="00BA4FCC" w:rsidRDefault="005B3C66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Ренат Фанисович</w:t>
            </w:r>
          </w:p>
          <w:p w:rsidR="005B3C66" w:rsidRPr="00BA4FCC" w:rsidRDefault="005B3C66" w:rsidP="00C91FBC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муниципального района Республики Татарстан;</w:t>
            </w:r>
          </w:p>
        </w:tc>
      </w:tr>
      <w:tr w:rsidR="005B3C66" w:rsidRPr="00BA4FCC" w:rsidTr="00F95920">
        <w:tc>
          <w:tcPr>
            <w:tcW w:w="3157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 Азалович</w:t>
            </w:r>
          </w:p>
        </w:tc>
        <w:tc>
          <w:tcPr>
            <w:tcW w:w="675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 Нижнекамского муниципального района;</w:t>
            </w:r>
          </w:p>
        </w:tc>
      </w:tr>
      <w:tr w:rsidR="005B3C66" w:rsidRPr="00BA4FCC" w:rsidTr="00F95920">
        <w:trPr>
          <w:trHeight w:val="430"/>
        </w:trPr>
        <w:tc>
          <w:tcPr>
            <w:tcW w:w="3157" w:type="dxa"/>
          </w:tcPr>
          <w:p w:rsidR="005B3C66" w:rsidRPr="00BA4FCC" w:rsidRDefault="00F95920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Сибгатуллин</w:t>
            </w:r>
          </w:p>
          <w:p w:rsidR="005B3C66" w:rsidRPr="00BA4FCC" w:rsidRDefault="00F95920" w:rsidP="00F9592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Ренат</w:t>
            </w:r>
            <w:r w:rsidR="005B3C66"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Раихатович</w:t>
            </w:r>
          </w:p>
        </w:tc>
        <w:tc>
          <w:tcPr>
            <w:tcW w:w="6756" w:type="dxa"/>
          </w:tcPr>
          <w:p w:rsidR="005B3C66" w:rsidRPr="00F95920" w:rsidRDefault="003D0267" w:rsidP="003D0267">
            <w:pPr>
              <w:tabs>
                <w:tab w:val="left" w:pos="264"/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Symbol" w:char="F02D"/>
            </w:r>
            <w:r w:rsidR="00F9592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="00F95920" w:rsidRPr="00F9592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редседатель профсоюзного комитета</w:t>
            </w:r>
            <w:r w:rsidR="00F9592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5B3C66" w:rsidRPr="00F959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АО «ТАНЕКО</w:t>
            </w:r>
            <w:r w:rsidR="00F959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»</w:t>
            </w:r>
          </w:p>
        </w:tc>
      </w:tr>
      <w:tr w:rsidR="005B3C66" w:rsidRPr="00BA4FCC" w:rsidTr="00F95920">
        <w:trPr>
          <w:trHeight w:val="539"/>
        </w:trPr>
        <w:tc>
          <w:tcPr>
            <w:tcW w:w="3157" w:type="dxa"/>
          </w:tcPr>
          <w:p w:rsidR="005B3C66" w:rsidRPr="00BA4FCC" w:rsidRDefault="001321D3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Бритова</w:t>
            </w:r>
            <w:proofErr w:type="spellEnd"/>
          </w:p>
          <w:p w:rsidR="005B3C66" w:rsidRPr="00BA4FCC" w:rsidRDefault="005B3C66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Валентина </w:t>
            </w:r>
            <w:r w:rsidR="001321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Вячеславовна</w:t>
            </w:r>
          </w:p>
        </w:tc>
        <w:tc>
          <w:tcPr>
            <w:tcW w:w="6756" w:type="dxa"/>
          </w:tcPr>
          <w:p w:rsidR="005B3C66" w:rsidRPr="00BA4FCC" w:rsidRDefault="001321D3" w:rsidP="005B3C66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</w:t>
            </w:r>
            <w:r w:rsidR="003D026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охраны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окружающей 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ы ООО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ПХТИ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Полихимсервис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5B3C66"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B3C66" w:rsidRPr="00BA4FCC" w:rsidTr="00F95920">
        <w:trPr>
          <w:trHeight w:val="539"/>
        </w:trPr>
        <w:tc>
          <w:tcPr>
            <w:tcW w:w="3157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Бабурина 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Елена Михайловна</w:t>
            </w:r>
          </w:p>
        </w:tc>
        <w:tc>
          <w:tcPr>
            <w:tcW w:w="675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консультант Управления здравоохранения                        г. Нижнекамска Министерства здравоохранения Республики Татарстан</w:t>
            </w:r>
          </w:p>
        </w:tc>
      </w:tr>
      <w:tr w:rsidR="005B3C66" w:rsidRPr="00BA4FCC" w:rsidTr="00F95920">
        <w:trPr>
          <w:trHeight w:val="143"/>
        </w:trPr>
        <w:tc>
          <w:tcPr>
            <w:tcW w:w="3157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756" w:type="dxa"/>
          </w:tcPr>
          <w:p w:rsidR="005B3C66" w:rsidRPr="00BA4FCC" w:rsidRDefault="005B3C66" w:rsidP="00C91FBC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3D0267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 Равеловна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       им. В.Д. Шашина.</w:t>
            </w:r>
          </w:p>
        </w:tc>
      </w:tr>
    </w:tbl>
    <w:p w:rsidR="005B3C66" w:rsidRPr="003D0267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EB568E">
        <w:rPr>
          <w:rFonts w:ascii="Times New Roman" w:eastAsia="Times New Roman" w:hAnsi="Times New Roman" w:cs="Times New Roman"/>
          <w:sz w:val="26"/>
          <w:szCs w:val="26"/>
        </w:rPr>
        <w:t>96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EB568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3D0267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42965" w:rsidRPr="00BA4FCC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BA4FCC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59284E" w:rsidRPr="003D0267" w:rsidRDefault="0059284E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7073"/>
      </w:tblGrid>
      <w:tr w:rsidR="00442965" w:rsidRPr="00BA4FCC" w:rsidTr="000E4D67">
        <w:tc>
          <w:tcPr>
            <w:tcW w:w="2958" w:type="dxa"/>
          </w:tcPr>
          <w:p w:rsidR="00B83FD9" w:rsidRPr="00BA4FCC" w:rsidRDefault="00F95920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59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Смирнова Елена Александровна</w:t>
            </w:r>
          </w:p>
        </w:tc>
        <w:tc>
          <w:tcPr>
            <w:tcW w:w="7073" w:type="dxa"/>
          </w:tcPr>
          <w:p w:rsidR="00442965" w:rsidRPr="00BA4FCC" w:rsidRDefault="0059284E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BA4FCC" w:rsidTr="000E4D67">
        <w:tc>
          <w:tcPr>
            <w:tcW w:w="2958" w:type="dxa"/>
          </w:tcPr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Кырганова </w:t>
            </w:r>
          </w:p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Светлана Евгеньевна</w:t>
            </w:r>
          </w:p>
        </w:tc>
        <w:tc>
          <w:tcPr>
            <w:tcW w:w="7073" w:type="dxa"/>
          </w:tcPr>
          <w:p w:rsidR="00B83FD9" w:rsidRPr="00BA4FCC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инженер службы проектирования Управления по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реализации проектов строит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3D0267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1</w:t>
      </w:r>
      <w:r w:rsidR="00EB568E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B6699C" w:rsidRPr="00BA4FCC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EB568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BA4FCC" w:rsidRDefault="0066497B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Хакимов Р.Ф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="003D0267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EB568E">
        <w:rPr>
          <w:rFonts w:ascii="Times New Roman" w:eastAsia="Times New Roman" w:hAnsi="Times New Roman" w:cs="Times New Roman"/>
          <w:sz w:val="26"/>
          <w:szCs w:val="26"/>
        </w:rPr>
        <w:t>29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568E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года, проводятся общественные слушания по материалам оценки воздействия на окружающую среду по объекту государственной экологической экспертизы: </w:t>
      </w:r>
      <w:r w:rsidR="00EB568E" w:rsidRPr="00EB568E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</w:t>
      </w:r>
      <w:r w:rsidR="003D0267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EB568E" w:rsidRPr="00EB568E">
        <w:rPr>
          <w:rFonts w:ascii="Times New Roman" w:eastAsia="Times New Roman" w:hAnsi="Times New Roman" w:cs="Times New Roman"/>
          <w:sz w:val="26"/>
          <w:szCs w:val="26"/>
        </w:rPr>
        <w:t>г. Нижнекамск.  Установка изодепарафинизации дизельного топлива титул 1014, секция 4106»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D6834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Шашина с </w:t>
      </w:r>
      <w:r w:rsidR="002D6834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6834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 начали ведение общественных обсуждений материалов оценки воздействия на окружающую среду, по объекту государственной экологической экспертизы: </w:t>
      </w:r>
      <w:r w:rsidR="002D6834" w:rsidRPr="002D6834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топлива титул 1014, секция 4106»</w:t>
      </w:r>
      <w:r w:rsidR="002D683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BA4FCC" w:rsidRDefault="000735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BA4FCC" w:rsidRDefault="00F0124E" w:rsidP="00E9483D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«Нижнекамская правда» (№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60 (10681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25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.2020); «Туган Як» (№ 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60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(42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40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25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.2020); «Республика Татарстан» (№ 1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40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(28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909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25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.2020); «Российская газета» (№ 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216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(82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70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от 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25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.0</w:t>
      </w:r>
      <w:r w:rsidR="002D6834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E9483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.2020).</w:t>
      </w:r>
    </w:p>
    <w:p w:rsidR="000735A1" w:rsidRPr="00BA4FCC" w:rsidRDefault="000735A1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В связи с непростой санитарно-эпидемиологической обстановкой, проведение общественных обсуждений в режиме онлайн-трансляции согласовано Росприроднадзором. В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средствах массовой информации,</w:t>
      </w: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сайте Нижнекамского муниципального района 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 на сайте ПАО «Татнефть» опубликованы информационные сообщения. Т</w:t>
      </w: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акже 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сайтах Нижнекамского муниципального района и ПАО «Татнефть» размещена инструкция для входа в конференцию </w:t>
      </w:r>
      <w:proofErr w:type="spellStart"/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Zoom</w:t>
      </w:r>
      <w:proofErr w:type="spellEnd"/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735A1" w:rsidRPr="00BA4FCC" w:rsidRDefault="000735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На базе школы №</w:t>
      </w:r>
      <w:r w:rsidR="0059284E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hAnsi="Times New Roman" w:cs="Times New Roman"/>
          <w:sz w:val="26"/>
          <w:szCs w:val="26"/>
        </w:rPr>
        <w:t xml:space="preserve">28 организованы места со всем необходимым оснащением для входа в конференцию </w:t>
      </w:r>
      <w:proofErr w:type="spellStart"/>
      <w:r w:rsidRPr="00BA4FCC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BA4FCC">
        <w:rPr>
          <w:rFonts w:ascii="Times New Roman" w:hAnsi="Times New Roman" w:cs="Times New Roman"/>
          <w:sz w:val="26"/>
          <w:szCs w:val="26"/>
        </w:rPr>
        <w:t xml:space="preserve"> для тех, кто не имеет технической возможности подключиться в режиме онлайн.</w:t>
      </w:r>
    </w:p>
    <w:p w:rsidR="008B2151" w:rsidRPr="00BA4FCC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2D6834" w:rsidRPr="002D6834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оплива титул 1014, секция 4106»</w:t>
      </w:r>
      <w:r w:rsidR="002D6834" w:rsidRPr="002D68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29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 могли</w:t>
      </w:r>
      <w:r w:rsidRPr="00BA4FCC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F24E23" w:rsidRPr="00BA4FCC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BA4FCC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4B5027" w:rsidRPr="00BA4FCC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BA4FCC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4B5027" w:rsidRPr="00BA4FCC" w:rsidRDefault="004B5027" w:rsidP="00006388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BA4FCC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25FF" w:rsidRPr="00BE25FF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оплива титул 1014, секция 4106»</w:t>
      </w:r>
      <w:r w:rsidR="00E25340" w:rsidRPr="00BE25F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BA4FCC" w:rsidRDefault="004B5027" w:rsidP="00006388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BA4FCC" w:rsidRDefault="004B5027" w:rsidP="00006388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Республики Татарстан при принятии административных решений.</w:t>
      </w:r>
    </w:p>
    <w:p w:rsidR="00F0124E" w:rsidRPr="00006388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BA4FCC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E25FF">
        <w:rPr>
          <w:rFonts w:ascii="Times New Roman" w:eastAsia="Times New Roman" w:hAnsi="Times New Roman" w:cs="Times New Roman"/>
          <w:color w:val="auto"/>
          <w:sz w:val="26"/>
          <w:szCs w:val="26"/>
        </w:rPr>
        <w:t>29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E25FF">
        <w:rPr>
          <w:rFonts w:ascii="Times New Roman" w:eastAsia="Times New Roman" w:hAnsi="Times New Roman" w:cs="Times New Roman"/>
          <w:color w:val="auto"/>
          <w:sz w:val="26"/>
          <w:szCs w:val="26"/>
        </w:rPr>
        <w:t>сентября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BE25FF">
        <w:rPr>
          <w:rFonts w:ascii="Times New Roman" w:eastAsia="Times New Roman" w:hAnsi="Times New Roman" w:cs="Times New Roman"/>
          <w:color w:val="auto"/>
          <w:sz w:val="26"/>
          <w:szCs w:val="26"/>
        </w:rPr>
        <w:t>29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E25FF">
        <w:rPr>
          <w:rFonts w:ascii="Times New Roman" w:eastAsia="Times New Roman" w:hAnsi="Times New Roman" w:cs="Times New Roman"/>
          <w:color w:val="auto"/>
          <w:sz w:val="26"/>
          <w:szCs w:val="26"/>
        </w:rPr>
        <w:t>октября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им. Г. Тукая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BA4FCC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BA4FCC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BA4FCC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8B2151" w:rsidRDefault="00857E2B" w:rsidP="00BE25F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BA4FCC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BA4FCC">
        <w:rPr>
          <w:rFonts w:ascii="Times New Roman" w:hAnsi="Times New Roman" w:cs="Times New Roman"/>
          <w:sz w:val="26"/>
          <w:szCs w:val="26"/>
        </w:rPr>
        <w:t>Татнефть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» </w:t>
      </w:r>
      <w:r w:rsidR="00BE25FF">
        <w:rPr>
          <w:rFonts w:ascii="Times New Roman" w:hAnsi="Times New Roman" w:cs="Times New Roman"/>
          <w:sz w:val="26"/>
          <w:szCs w:val="26"/>
        </w:rPr>
        <w:t>вопросов не поступало.</w:t>
      </w:r>
      <w:r w:rsidR="008B2151"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388" w:rsidRPr="00006388" w:rsidRDefault="00006388" w:rsidP="00BE25FF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27CBF" w:rsidRPr="00BA4FCC" w:rsidRDefault="00387646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43"/>
      </w:tblGrid>
      <w:tr w:rsidR="00923496" w:rsidRPr="00BA4FCC" w:rsidTr="007C3AD3">
        <w:tc>
          <w:tcPr>
            <w:tcW w:w="5211" w:type="dxa"/>
          </w:tcPr>
          <w:p w:rsidR="00EE28A1" w:rsidRPr="00BA4FCC" w:rsidRDefault="0070530D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4843" w:type="dxa"/>
          </w:tcPr>
          <w:p w:rsidR="007C55F4" w:rsidRPr="00BA4FCC" w:rsidRDefault="004164B8" w:rsidP="000D24C9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 Азат Рамилевич</w:t>
            </w:r>
            <w:r w:rsidR="00923496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530D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окружающей среды Управления промыш</w:t>
            </w:r>
            <w:r w:rsidR="002557D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 АО «ТАНЕКО»</w:t>
            </w:r>
          </w:p>
        </w:tc>
      </w:tr>
      <w:tr w:rsidR="007C55F4" w:rsidRPr="00BA4FCC" w:rsidTr="007C3AD3">
        <w:trPr>
          <w:trHeight w:val="2577"/>
        </w:trPr>
        <w:tc>
          <w:tcPr>
            <w:tcW w:w="5211" w:type="dxa"/>
          </w:tcPr>
          <w:p w:rsidR="007C55F4" w:rsidRPr="00BA4FCC" w:rsidRDefault="007C55F4" w:rsidP="0000638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BE25FF" w:rsidRPr="00BE25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«Комплекс нефтеперерабатывающих и нефтехимических заводов» г. Нижнекамск.  Установка изодепарафинизации дизельного топлива титул 1014, секция 4106» 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4843" w:type="dxa"/>
          </w:tcPr>
          <w:p w:rsidR="007C55F4" w:rsidRPr="00BA4FCC" w:rsidRDefault="00006388" w:rsidP="000D24C9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164B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Кутикова Валентина Николаевна</w:t>
            </w:r>
            <w:r w:rsidR="007C55F4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начальник отдела охраны окружающей 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ы ООО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ПХТИ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Полихимсервис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</w:tbl>
    <w:p w:rsidR="00F54A8B" w:rsidRPr="00006388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1FA2" w:rsidRPr="00BA4FCC" w:rsidRDefault="00C40423" w:rsidP="00006388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деятельности Компании и об</w:t>
      </w:r>
      <w:r w:rsidR="00BA1FA2" w:rsidRPr="00BA4FCC">
        <w:rPr>
          <w:rFonts w:ascii="Times New Roman" w:hAnsi="Times New Roman" w:cs="Times New Roman"/>
          <w:b/>
          <w:sz w:val="26"/>
          <w:szCs w:val="26"/>
        </w:rPr>
        <w:t xml:space="preserve"> основных 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BA4FCC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</w:p>
    <w:p w:rsidR="00006388" w:rsidRDefault="00BE25FF" w:rsidP="00006388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BE25FF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«Комплекс нефтеперерабатывающих и нефтехимических заводов» </w:t>
      </w:r>
    </w:p>
    <w:p w:rsidR="00006388" w:rsidRDefault="00BE25FF" w:rsidP="00006388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BE25FF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г. Нижнекамск.  Установка изодепарафинизации дизельного топлива </w:t>
      </w:r>
    </w:p>
    <w:p w:rsidR="00356607" w:rsidRPr="00BE25FF" w:rsidRDefault="00BE25FF" w:rsidP="00006388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BE25FF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титул 1014, секция 4106»</w:t>
      </w:r>
    </w:p>
    <w:p w:rsidR="00006388" w:rsidRPr="00006388" w:rsidRDefault="00006388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442F" w:rsidRPr="00BA4FCC" w:rsidRDefault="00356607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Хамидуллин</w:t>
      </w:r>
      <w:proofErr w:type="spellEnd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1060FC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A1FA2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BA4FCC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 ключевой перерабатывающий актив Группы «Татнефть» продолжает расширять ассортимент и качество продукции.</w:t>
      </w:r>
    </w:p>
    <w:p w:rsidR="008B2151" w:rsidRPr="00BA4FCC" w:rsidRDefault="00F1442F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ефти превысит 80 миллионов тонн и увеличит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 xml:space="preserve"> тем самым налоговые отчисления в бюджет Республики.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Б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ыло сказано о начале производства</w:t>
      </w:r>
      <w:r w:rsidR="003C39A6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современного экологического судового топлива, соответствующего требованиям </w:t>
      </w:r>
      <w:proofErr w:type="spellStart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Marpol</w:t>
      </w:r>
      <w:proofErr w:type="spellEnd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24CD2" w:rsidRDefault="003C39A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следуя принципам корпоративной социальной ответственности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Компанией Татнефть для содействия в борьбе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коронавирусной инфекцией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 xml:space="preserve">переданы организациям и учреждениям Нижнекамска </w:t>
      </w:r>
      <w:r w:rsidR="00BE25FF" w:rsidRPr="00BE25FF">
        <w:rPr>
          <w:rFonts w:ascii="Times New Roman" w:eastAsia="Times New Roman" w:hAnsi="Times New Roman" w:cs="Times New Roman"/>
          <w:sz w:val="26"/>
          <w:szCs w:val="26"/>
        </w:rPr>
        <w:t>необходимое медицинское оборудование и инструменты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.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 xml:space="preserve"> Также было озвучено, что 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Компания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 уже в ближайшее время начнет проведение восстановительных работ родника «Святой Ключ» для поддержания его работоспособ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 xml:space="preserve">ности и эстетического состояния, а в 2022 году проведет его реконструкцию. </w:t>
      </w:r>
    </w:p>
    <w:p w:rsidR="00BA1FA2" w:rsidRPr="00BA4FCC" w:rsidRDefault="00F1442F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D65F37" w:rsidRPr="00BA4FCC">
        <w:rPr>
          <w:rFonts w:ascii="Times New Roman" w:eastAsia="Times New Roman" w:hAnsi="Times New Roman" w:cs="Times New Roman"/>
          <w:sz w:val="26"/>
          <w:szCs w:val="26"/>
        </w:rPr>
        <w:t>т Р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амилевич</w:t>
      </w:r>
      <w:r w:rsidR="001445E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 xml:space="preserve">упомянул, что Компания последовательно реализует целевые программные мероприятия, направленные на сохранение жизни и здоровья, а также улучшение условий труда работников, исключение аварийности, значительных производственных рисков, повышение безопасности работы оборудования. Также было сказано о социальной поддержке: 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 xml:space="preserve">в 34 микрорайоне 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>реализуется проект строительства нового детского сада «Эврика» на 320 мест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 xml:space="preserve"> и школы-лицея на 950 учеников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>. В настоящее время проект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 направлен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 на экспертизу.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24CD2" w:rsidRPr="00124CD2" w:rsidRDefault="0057351F" w:rsidP="001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Докладчик затронул экологические аспекты политики Татнефть, указав на то, что одной из приоритетных целей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было, есть и будет обеспечение экологической безопасности производства. Современные проектные решения и применение мировых апробированных технологий и оборудования с низкими показателями выбросов позволяют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минимизировать воздействие на окружающую среду, достичь максимального сокращения выбросов. 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На сегодняшний день более 26 млрд. рублей направлено на 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>природоохранную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деятельность, на реальные проекты, которые отмечены на федеральном и республиканском уровне.</w:t>
      </w:r>
    </w:p>
    <w:p w:rsidR="0057351F" w:rsidRPr="00BA4FCC" w:rsidRDefault="00124CD2" w:rsidP="001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CD2">
        <w:rPr>
          <w:rFonts w:ascii="Times New Roman" w:eastAsia="Times New Roman" w:hAnsi="Times New Roman" w:cs="Times New Roman"/>
          <w:sz w:val="26"/>
          <w:szCs w:val="26"/>
        </w:rPr>
        <w:t xml:space="preserve">Проекты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4CD2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4CD2">
        <w:rPr>
          <w:rFonts w:ascii="Times New Roman" w:eastAsia="Times New Roman" w:hAnsi="Times New Roman" w:cs="Times New Roman"/>
          <w:sz w:val="26"/>
          <w:szCs w:val="26"/>
        </w:rPr>
        <w:t xml:space="preserve"> дважды награждены на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CD2">
        <w:rPr>
          <w:rFonts w:ascii="Times New Roman" w:eastAsia="Times New Roman" w:hAnsi="Times New Roman" w:cs="Times New Roman"/>
          <w:sz w:val="26"/>
          <w:szCs w:val="26"/>
        </w:rPr>
        <w:t xml:space="preserve">сероссийском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конкурсе</w:t>
      </w:r>
      <w:r w:rsidRPr="00124CD2">
        <w:rPr>
          <w:rFonts w:ascii="Times New Roman" w:eastAsia="Times New Roman" w:hAnsi="Times New Roman" w:cs="Times New Roman"/>
          <w:sz w:val="26"/>
          <w:szCs w:val="26"/>
        </w:rPr>
        <w:t xml:space="preserve"> «Национальная экологическая премия».</w:t>
      </w:r>
    </w:p>
    <w:p w:rsidR="00896481" w:rsidRPr="00BA4FCC" w:rsidRDefault="006907C9" w:rsidP="008A6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BA4FCC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C40423" w:rsidRPr="00C40423">
        <w:rPr>
          <w:rFonts w:ascii="Times New Roman" w:eastAsia="Times New Roman" w:hAnsi="Times New Roman" w:cs="Times New Roman"/>
          <w:sz w:val="26"/>
          <w:szCs w:val="26"/>
        </w:rPr>
        <w:t>Установка изодепарафинизации дизельного т</w:t>
      </w:r>
      <w:r w:rsidR="00C40423">
        <w:rPr>
          <w:rFonts w:ascii="Times New Roman" w:eastAsia="Times New Roman" w:hAnsi="Times New Roman" w:cs="Times New Roman"/>
          <w:sz w:val="26"/>
          <w:szCs w:val="26"/>
        </w:rPr>
        <w:t xml:space="preserve">оплива </w:t>
      </w:r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спроектирована по современной, надежной технологии компании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Chevron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Lummus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>Global</w:t>
      </w:r>
      <w:proofErr w:type="spellEnd"/>
      <w:r w:rsidR="008A601D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96119" w:rsidRPr="00BA4FCC" w:rsidRDefault="00496119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BA4FCC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963807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46F61" w:rsidRDefault="00C404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Бритова</w:t>
      </w:r>
      <w:proofErr w:type="spellEnd"/>
      <w:r w:rsidR="00870990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В.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0D24C9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сделал</w:t>
      </w:r>
      <w:r w:rsidR="0087099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в котором озвучил</w:t>
      </w:r>
      <w:r w:rsidR="0087099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6F61" w:rsidRPr="00046F61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топлива титул 1014, секция 4106»</w:t>
      </w:r>
    </w:p>
    <w:p w:rsidR="00460727" w:rsidRPr="00BA4FCC" w:rsidRDefault="00E3415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роинформировал о технологии производства данной установки, о технических решениях по обеспечению безопасной эксплуатации.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2B44D7" w:rsidRPr="002B44D7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2B44D7" w:rsidRPr="002B44D7">
        <w:rPr>
          <w:rFonts w:ascii="Times New Roman" w:eastAsia="Times New Roman" w:hAnsi="Times New Roman" w:cs="Times New Roman"/>
          <w:sz w:val="26"/>
          <w:szCs w:val="26"/>
        </w:rPr>
        <w:t>г. Нижнекамск.  Установка изодепарафинизации дизельного топлива титул 1014, секция 4106»</w:t>
      </w:r>
      <w:r w:rsidR="002B44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соответствует требованиям наилучших допустимых технологий согласно ст.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69150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963807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7646" w:rsidRPr="00BA4FCC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F300ED" w:rsidRPr="00BA4F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Хакимов Р.Ф.: </w:t>
      </w:r>
    </w:p>
    <w:p w:rsidR="00F300ED" w:rsidRPr="00BA4FCC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</w:p>
    <w:p w:rsidR="00677BC2" w:rsidRDefault="00677BC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чат вопросы поступали?</w:t>
      </w:r>
    </w:p>
    <w:p w:rsidR="00F300ED" w:rsidRPr="00963807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7BC2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В чат вопросы не поступали</w:t>
      </w:r>
      <w:r w:rsidR="00677BC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942CC" w:rsidRDefault="00C94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77BC2" w:rsidRDefault="00677BC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7BC2">
        <w:rPr>
          <w:rFonts w:ascii="Times New Roman" w:eastAsia="Times New Roman" w:hAnsi="Times New Roman" w:cs="Times New Roman"/>
          <w:b/>
          <w:sz w:val="26"/>
          <w:szCs w:val="26"/>
        </w:rPr>
        <w:t xml:space="preserve">Хакимов Р.Ф.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Предоставляется слово и.о генерального директора АО «ТАНЕКО», заместителю генерального директора по</w:t>
      </w:r>
      <w:r w:rsidRPr="00677BC2">
        <w:rPr>
          <w:rFonts w:ascii="Times New Roman" w:eastAsia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eastAsia="Times New Roman" w:hAnsi="Times New Roman" w:cs="Times New Roman"/>
          <w:sz w:val="26"/>
          <w:szCs w:val="26"/>
        </w:rPr>
        <w:t>ехнической поддержке и качеству Зурбашеву Алексею Владимировичу.</w:t>
      </w:r>
    </w:p>
    <w:p w:rsidR="00963807" w:rsidRPr="00963807" w:rsidRDefault="00963807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7BC2" w:rsidRPr="00E45461" w:rsidRDefault="00677BC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77BC2">
        <w:rPr>
          <w:rFonts w:ascii="Times New Roman" w:eastAsia="Times New Roman" w:hAnsi="Times New Roman" w:cs="Times New Roman"/>
          <w:b/>
          <w:sz w:val="26"/>
          <w:szCs w:val="26"/>
        </w:rPr>
        <w:t>Зурбашев</w:t>
      </w:r>
      <w:proofErr w:type="spellEnd"/>
      <w:r w:rsidRPr="00677BC2">
        <w:rPr>
          <w:rFonts w:ascii="Times New Roman" w:eastAsia="Times New Roman" w:hAnsi="Times New Roman" w:cs="Times New Roman"/>
          <w:b/>
          <w:sz w:val="26"/>
          <w:szCs w:val="26"/>
        </w:rPr>
        <w:t xml:space="preserve"> А.В.: </w:t>
      </w:r>
      <w:r w:rsidR="00E45461" w:rsidRPr="00E45461">
        <w:rPr>
          <w:rFonts w:ascii="Times New Roman" w:eastAsia="Times New Roman" w:hAnsi="Times New Roman" w:cs="Times New Roman"/>
          <w:sz w:val="26"/>
          <w:szCs w:val="26"/>
        </w:rPr>
        <w:t xml:space="preserve">Спасибо за предоставленное слово. Спасибо гражданам за 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 xml:space="preserve">активное </w:t>
      </w:r>
      <w:r w:rsidR="00C942CC">
        <w:rPr>
          <w:rFonts w:ascii="Times New Roman" w:eastAsia="Times New Roman" w:hAnsi="Times New Roman" w:cs="Times New Roman"/>
          <w:sz w:val="26"/>
          <w:szCs w:val="26"/>
        </w:rPr>
        <w:t xml:space="preserve">участие в </w:t>
      </w:r>
      <w:r w:rsidR="00E45461" w:rsidRPr="00E45461">
        <w:rPr>
          <w:rFonts w:ascii="Times New Roman" w:eastAsia="Times New Roman" w:hAnsi="Times New Roman" w:cs="Times New Roman"/>
          <w:sz w:val="26"/>
          <w:szCs w:val="26"/>
        </w:rPr>
        <w:t>общественных слушаниях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 xml:space="preserve">. Действительно Компания Татнефть инвестирует в данный проект 3 </w:t>
      </w:r>
      <w:proofErr w:type="spellStart"/>
      <w:r w:rsidR="00E45461">
        <w:rPr>
          <w:rFonts w:ascii="Times New Roman" w:eastAsia="Times New Roman" w:hAnsi="Times New Roman" w:cs="Times New Roman"/>
          <w:sz w:val="26"/>
          <w:szCs w:val="26"/>
        </w:rPr>
        <w:t>млдр</w:t>
      </w:r>
      <w:proofErr w:type="spellEnd"/>
      <w:r w:rsidR="00E45461">
        <w:rPr>
          <w:rFonts w:ascii="Times New Roman" w:eastAsia="Times New Roman" w:hAnsi="Times New Roman" w:cs="Times New Roman"/>
          <w:sz w:val="26"/>
          <w:szCs w:val="26"/>
        </w:rPr>
        <w:t>. рублей. Этот проект направлен на производство арктического топлива. Данный вид топлива можно буде</w:t>
      </w:r>
      <w:r w:rsidR="00C942CC">
        <w:rPr>
          <w:rFonts w:ascii="Times New Roman" w:eastAsia="Times New Roman" w:hAnsi="Times New Roman" w:cs="Times New Roman"/>
          <w:sz w:val="26"/>
          <w:szCs w:val="26"/>
        </w:rPr>
        <w:t xml:space="preserve">т использовать при температуре минус 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>50</w:t>
      </w:r>
      <w:r w:rsidR="00E45461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0 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 xml:space="preserve"> в условиях крайнего севера. </w:t>
      </w:r>
      <w:r w:rsidR="0075113A">
        <w:rPr>
          <w:rFonts w:ascii="Times New Roman" w:eastAsia="Times New Roman" w:hAnsi="Times New Roman" w:cs="Times New Roman"/>
          <w:sz w:val="26"/>
          <w:szCs w:val="26"/>
        </w:rPr>
        <w:t xml:space="preserve">Поэтому проект очень важен для реализации. </w:t>
      </w:r>
    </w:p>
    <w:p w:rsidR="00963807" w:rsidRPr="00963807" w:rsidRDefault="00677BC2" w:rsidP="00677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380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</w:p>
    <w:p w:rsidR="00F300ED" w:rsidRPr="00BA4FCC" w:rsidRDefault="00677BC2" w:rsidP="00963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Хакимов Р.Ф.: </w:t>
      </w:r>
      <w:r w:rsidRPr="00677BC2">
        <w:rPr>
          <w:rFonts w:ascii="Times New Roman" w:eastAsia="Times New Roman" w:hAnsi="Times New Roman" w:cs="Times New Roman"/>
          <w:sz w:val="26"/>
          <w:szCs w:val="26"/>
        </w:rPr>
        <w:t xml:space="preserve">Спасибо, Алексей Владимирович. Слово предоставляется </w:t>
      </w:r>
      <w:proofErr w:type="spellStart"/>
      <w:r w:rsidRPr="00677BC2">
        <w:rPr>
          <w:rFonts w:ascii="Times New Roman" w:eastAsia="Times New Roman" w:hAnsi="Times New Roman" w:cs="Times New Roman"/>
          <w:sz w:val="26"/>
          <w:szCs w:val="26"/>
        </w:rPr>
        <w:t>Багманову</w:t>
      </w:r>
      <w:proofErr w:type="spellEnd"/>
      <w:r w:rsidRPr="00677B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7BC2">
        <w:rPr>
          <w:rFonts w:ascii="Times New Roman" w:eastAsia="Times New Roman" w:hAnsi="Times New Roman" w:cs="Times New Roman"/>
          <w:sz w:val="26"/>
          <w:szCs w:val="26"/>
        </w:rPr>
        <w:t>Хамзе</w:t>
      </w:r>
      <w:proofErr w:type="spellEnd"/>
      <w:r w:rsidRPr="00677B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7BC2">
        <w:rPr>
          <w:rFonts w:ascii="Times New Roman" w:eastAsia="Times New Roman" w:hAnsi="Times New Roman" w:cs="Times New Roman"/>
          <w:sz w:val="26"/>
          <w:szCs w:val="26"/>
        </w:rPr>
        <w:t>Азаловичу</w:t>
      </w:r>
      <w:proofErr w:type="spellEnd"/>
      <w:r w:rsidRPr="00677BC2">
        <w:rPr>
          <w:rFonts w:ascii="Times New Roman" w:eastAsia="Times New Roman" w:hAnsi="Times New Roman" w:cs="Times New Roman"/>
          <w:sz w:val="26"/>
          <w:szCs w:val="26"/>
        </w:rPr>
        <w:t>, председателю общественного совета Нижнекамского муниципального района.</w:t>
      </w:r>
    </w:p>
    <w:p w:rsidR="00963807" w:rsidRPr="00963807" w:rsidRDefault="00963807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4C4D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Багманов</w:t>
      </w:r>
      <w:proofErr w:type="spellEnd"/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Х.А.: </w:t>
      </w:r>
      <w:r w:rsidR="00B54452" w:rsidRPr="00B54452">
        <w:rPr>
          <w:rFonts w:ascii="Times New Roman" w:eastAsia="Times New Roman" w:hAnsi="Times New Roman" w:cs="Times New Roman"/>
          <w:sz w:val="26"/>
          <w:szCs w:val="26"/>
        </w:rPr>
        <w:t>Добрый день</w:t>
      </w:r>
      <w:r w:rsidR="00B54452" w:rsidRPr="00B5445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B54452" w:rsidRPr="00B54452">
        <w:rPr>
          <w:rFonts w:ascii="Times New Roman" w:eastAsia="Times New Roman" w:hAnsi="Times New Roman" w:cs="Times New Roman"/>
          <w:sz w:val="26"/>
          <w:szCs w:val="26"/>
        </w:rPr>
        <w:t>Во-первых</w:t>
      </w:r>
      <w:r w:rsidR="00B54452">
        <w:rPr>
          <w:rFonts w:ascii="Times New Roman" w:eastAsia="Times New Roman" w:hAnsi="Times New Roman" w:cs="Times New Roman"/>
          <w:sz w:val="26"/>
          <w:szCs w:val="26"/>
        </w:rPr>
        <w:t>,</w:t>
      </w:r>
      <w:r w:rsidR="00B54452" w:rsidRPr="00B54452">
        <w:rPr>
          <w:rFonts w:ascii="Times New Roman" w:eastAsia="Times New Roman" w:hAnsi="Times New Roman" w:cs="Times New Roman"/>
          <w:sz w:val="26"/>
          <w:szCs w:val="26"/>
        </w:rPr>
        <w:t xml:space="preserve"> х</w:t>
      </w:r>
      <w:r w:rsidR="00B54452">
        <w:rPr>
          <w:rFonts w:ascii="Times New Roman" w:eastAsia="Times New Roman" w:hAnsi="Times New Roman" w:cs="Times New Roman"/>
          <w:sz w:val="26"/>
          <w:szCs w:val="26"/>
        </w:rPr>
        <w:t xml:space="preserve">отел бы отметить очень профессиональный и 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 xml:space="preserve">изложенный </w:t>
      </w:r>
      <w:r w:rsidR="00B54452">
        <w:rPr>
          <w:rFonts w:ascii="Times New Roman" w:eastAsia="Times New Roman" w:hAnsi="Times New Roman" w:cs="Times New Roman"/>
          <w:sz w:val="26"/>
          <w:szCs w:val="26"/>
        </w:rPr>
        <w:t xml:space="preserve">в доступной форме доклад проектного института. </w:t>
      </w:r>
      <w:proofErr w:type="gramStart"/>
      <w:r w:rsidR="00B54452">
        <w:rPr>
          <w:rFonts w:ascii="Times New Roman" w:eastAsia="Times New Roman" w:hAnsi="Times New Roman" w:cs="Times New Roman"/>
          <w:sz w:val="26"/>
          <w:szCs w:val="26"/>
        </w:rPr>
        <w:t xml:space="preserve">Результаты доклада и ознакомление с 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>проектной документацией</w:t>
      </w:r>
      <w:r w:rsidR="00B54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>позволя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 xml:space="preserve">т сделать вывод, что реализация проекта не допустит увеличение выбросов 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 xml:space="preserve">в атмосферный </w:t>
      </w:r>
      <w:proofErr w:type="spellStart"/>
      <w:r w:rsidR="00963807">
        <w:rPr>
          <w:rFonts w:ascii="Times New Roman" w:eastAsia="Times New Roman" w:hAnsi="Times New Roman" w:cs="Times New Roman"/>
          <w:sz w:val="26"/>
          <w:szCs w:val="26"/>
        </w:rPr>
        <w:t>воддух</w:t>
      </w:r>
      <w:proofErr w:type="spellEnd"/>
      <w:r w:rsidR="009638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>в границах Е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диной санитарно-защитной зоны (Е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>СЗЗ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)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9F4C4D">
        <w:rPr>
          <w:rFonts w:ascii="Times New Roman" w:eastAsia="Times New Roman" w:hAnsi="Times New Roman" w:cs="Times New Roman"/>
          <w:sz w:val="26"/>
          <w:szCs w:val="26"/>
        </w:rPr>
        <w:t xml:space="preserve"> Поэтому, думаю, что следует поддержать этот проект, тем более он направлен на расширение линейки новых видов продукции, которые выпуска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F4C4D">
        <w:rPr>
          <w:rFonts w:ascii="Times New Roman" w:eastAsia="Times New Roman" w:hAnsi="Times New Roman" w:cs="Times New Roman"/>
          <w:sz w:val="26"/>
          <w:szCs w:val="26"/>
        </w:rPr>
        <w:t>. Также это дополнительные рабочие места, улучшение экономических параметров Компании и формирования бюджета региона. Но у меня есть один вопрос к Заказчику. Проинформируйте пожалуйста, как реализуется в этом году план по лесонасаждениям? Спасибо.</w:t>
      </w:r>
    </w:p>
    <w:p w:rsidR="002E02CC" w:rsidRPr="002E02CC" w:rsidRDefault="002E0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4C4D" w:rsidRDefault="009F4C4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F4C4D">
        <w:rPr>
          <w:rFonts w:ascii="Times New Roman" w:eastAsia="Times New Roman" w:hAnsi="Times New Roman" w:cs="Times New Roman"/>
          <w:b/>
          <w:sz w:val="26"/>
          <w:szCs w:val="26"/>
        </w:rPr>
        <w:t>Зурбашев</w:t>
      </w:r>
      <w:proofErr w:type="spellEnd"/>
      <w:r w:rsidRPr="009F4C4D">
        <w:rPr>
          <w:rFonts w:ascii="Times New Roman" w:eastAsia="Times New Roman" w:hAnsi="Times New Roman" w:cs="Times New Roman"/>
          <w:b/>
          <w:sz w:val="26"/>
          <w:szCs w:val="26"/>
        </w:rPr>
        <w:t xml:space="preserve"> А.В.: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Спасибо за вопрос. На него ответит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Азат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Рамилевич</w:t>
      </w:r>
      <w:proofErr w:type="spellEnd"/>
      <w:r w:rsidR="002E02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E02CC">
        <w:rPr>
          <w:rFonts w:ascii="Times New Roman" w:eastAsia="Times New Roman" w:hAnsi="Times New Roman" w:cs="Times New Roman"/>
          <w:sz w:val="26"/>
          <w:szCs w:val="26"/>
        </w:rPr>
        <w:t>Хамидуллин</w:t>
      </w:r>
      <w:proofErr w:type="spellEnd"/>
      <w:r w:rsidR="002E02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E02CC" w:rsidRPr="002E02CC" w:rsidRDefault="002E0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F4C4D" w:rsidRDefault="009F4C4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4C4D">
        <w:rPr>
          <w:rFonts w:ascii="Times New Roman" w:eastAsia="Times New Roman" w:hAnsi="Times New Roman" w:cs="Times New Roman"/>
          <w:b/>
          <w:sz w:val="26"/>
          <w:szCs w:val="26"/>
        </w:rPr>
        <w:t>Хамидуллин А.Р.: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этом году 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рамках 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 xml:space="preserve">природоохранных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  <w:r w:rsidR="00E9315A">
        <w:rPr>
          <w:rFonts w:ascii="Times New Roman" w:eastAsia="Times New Roman" w:hAnsi="Times New Roman" w:cs="Times New Roman"/>
          <w:sz w:val="26"/>
          <w:szCs w:val="26"/>
        </w:rPr>
        <w:t xml:space="preserve"> посадило 125 000 саженцев на площади 30 га. Данная работа будет продолжаться</w:t>
      </w:r>
      <w:proofErr w:type="gramStart"/>
      <w:r w:rsidR="002E02CC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E931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Н</w:t>
      </w:r>
      <w:r w:rsidR="00E9315A">
        <w:rPr>
          <w:rFonts w:ascii="Times New Roman" w:eastAsia="Times New Roman" w:hAnsi="Times New Roman" w:cs="Times New Roman"/>
          <w:sz w:val="26"/>
          <w:szCs w:val="26"/>
        </w:rPr>
        <w:t xml:space="preserve">а сегодняшний день 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«ТАНЕКО»</w:t>
      </w:r>
      <w:r w:rsidR="00E9315A">
        <w:rPr>
          <w:rFonts w:ascii="Times New Roman" w:eastAsia="Times New Roman" w:hAnsi="Times New Roman" w:cs="Times New Roman"/>
          <w:sz w:val="26"/>
          <w:szCs w:val="26"/>
        </w:rPr>
        <w:t xml:space="preserve"> высажено около двух миллионов саженцев на площади 5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62,5</w:t>
      </w:r>
      <w:r w:rsidR="00E9315A">
        <w:rPr>
          <w:rFonts w:ascii="Times New Roman" w:eastAsia="Times New Roman" w:hAnsi="Times New Roman" w:cs="Times New Roman"/>
          <w:sz w:val="26"/>
          <w:szCs w:val="26"/>
        </w:rPr>
        <w:t xml:space="preserve"> га.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 xml:space="preserve"> Все обязательства по </w:t>
      </w:r>
      <w:proofErr w:type="spellStart"/>
      <w:r w:rsidR="002E02CC">
        <w:rPr>
          <w:rFonts w:ascii="Times New Roman" w:eastAsia="Times New Roman" w:hAnsi="Times New Roman" w:cs="Times New Roman"/>
          <w:sz w:val="26"/>
          <w:szCs w:val="26"/>
        </w:rPr>
        <w:t>лесовосстановлению</w:t>
      </w:r>
      <w:proofErr w:type="spellEnd"/>
      <w:r w:rsidR="002E02CC">
        <w:rPr>
          <w:rFonts w:ascii="Times New Roman" w:eastAsia="Times New Roman" w:hAnsi="Times New Roman" w:cs="Times New Roman"/>
          <w:sz w:val="26"/>
          <w:szCs w:val="26"/>
        </w:rPr>
        <w:t xml:space="preserve"> предприятие выполняет в полном объеме. </w:t>
      </w:r>
    </w:p>
    <w:p w:rsidR="002E02CC" w:rsidRPr="002E02CC" w:rsidRDefault="002E0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15A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Хакимов Р.Ф.: </w:t>
      </w:r>
      <w:proofErr w:type="spellStart"/>
      <w:r w:rsidR="00E9315A">
        <w:rPr>
          <w:rFonts w:ascii="Times New Roman" w:eastAsia="Times New Roman" w:hAnsi="Times New Roman" w:cs="Times New Roman"/>
          <w:sz w:val="26"/>
          <w:szCs w:val="26"/>
        </w:rPr>
        <w:t>Хамза</w:t>
      </w:r>
      <w:proofErr w:type="spellEnd"/>
      <w:r w:rsidR="00E931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315A">
        <w:rPr>
          <w:rFonts w:ascii="Times New Roman" w:eastAsia="Times New Roman" w:hAnsi="Times New Roman" w:cs="Times New Roman"/>
          <w:sz w:val="26"/>
          <w:szCs w:val="26"/>
        </w:rPr>
        <w:t>Азалович</w:t>
      </w:r>
      <w:proofErr w:type="spellEnd"/>
      <w:r w:rsidR="00E9315A">
        <w:rPr>
          <w:rFonts w:ascii="Times New Roman" w:eastAsia="Times New Roman" w:hAnsi="Times New Roman" w:cs="Times New Roman"/>
          <w:sz w:val="26"/>
          <w:szCs w:val="26"/>
        </w:rPr>
        <w:t>, у вас есть еще вопросы?</w:t>
      </w:r>
    </w:p>
    <w:p w:rsidR="002E02CC" w:rsidRPr="002E02CC" w:rsidRDefault="002E0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15A" w:rsidRDefault="00E9315A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9315A">
        <w:rPr>
          <w:rFonts w:ascii="Times New Roman" w:eastAsia="Times New Roman" w:hAnsi="Times New Roman" w:cs="Times New Roman"/>
          <w:b/>
          <w:sz w:val="26"/>
          <w:szCs w:val="26"/>
        </w:rPr>
        <w:t>Багманов</w:t>
      </w:r>
      <w:proofErr w:type="spellEnd"/>
      <w:r w:rsidRPr="00E9315A">
        <w:rPr>
          <w:rFonts w:ascii="Times New Roman" w:eastAsia="Times New Roman" w:hAnsi="Times New Roman" w:cs="Times New Roman"/>
          <w:b/>
          <w:sz w:val="26"/>
          <w:szCs w:val="26"/>
        </w:rPr>
        <w:t xml:space="preserve"> Х.А.: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 хотел уточнить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какой был план и факт выполнения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2E02CC" w:rsidRPr="002E02CC" w:rsidRDefault="002E0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00ED" w:rsidRDefault="00E9315A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9315A">
        <w:rPr>
          <w:rFonts w:ascii="Times New Roman" w:eastAsia="Times New Roman" w:hAnsi="Times New Roman" w:cs="Times New Roman"/>
          <w:b/>
          <w:sz w:val="26"/>
          <w:szCs w:val="26"/>
        </w:rPr>
        <w:t>Хамидуллин</w:t>
      </w:r>
      <w:proofErr w:type="spellEnd"/>
      <w:r w:rsidRPr="00E9315A">
        <w:rPr>
          <w:rFonts w:ascii="Times New Roman" w:eastAsia="Times New Roman" w:hAnsi="Times New Roman" w:cs="Times New Roman"/>
          <w:b/>
          <w:sz w:val="26"/>
          <w:szCs w:val="26"/>
        </w:rPr>
        <w:t xml:space="preserve"> А.Р.: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План мы себе ставили на этот год именно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 и 125 000 саженцев, и мы его выполнили совместно с Нижнекамским Лесхозом.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E02CC" w:rsidRPr="002E02CC" w:rsidRDefault="002E0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15A" w:rsidRDefault="00E9315A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9315A">
        <w:rPr>
          <w:rFonts w:ascii="Times New Roman" w:eastAsia="Times New Roman" w:hAnsi="Times New Roman" w:cs="Times New Roman"/>
          <w:b/>
          <w:sz w:val="26"/>
          <w:szCs w:val="26"/>
        </w:rPr>
        <w:t>Багманов</w:t>
      </w:r>
      <w:proofErr w:type="spellEnd"/>
      <w:r w:rsidRPr="00E9315A">
        <w:rPr>
          <w:rFonts w:ascii="Times New Roman" w:eastAsia="Times New Roman" w:hAnsi="Times New Roman" w:cs="Times New Roman"/>
          <w:b/>
          <w:sz w:val="26"/>
          <w:szCs w:val="26"/>
        </w:rPr>
        <w:t xml:space="preserve"> Х.А.: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Хорошо. Я бы порекомендовал Исполнительному комитету Нижнекамского муниципального района на очередном заседании подвести итоги, так как ряд предприятий имеют задолженность по лесонасаждениям. </w:t>
      </w:r>
    </w:p>
    <w:p w:rsidR="002E02CC" w:rsidRPr="002E02CC" w:rsidRDefault="002E0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315A" w:rsidRPr="00BA4FCC" w:rsidRDefault="00E9315A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315A">
        <w:rPr>
          <w:rFonts w:ascii="Times New Roman" w:eastAsia="Times New Roman" w:hAnsi="Times New Roman" w:cs="Times New Roman"/>
          <w:b/>
          <w:sz w:val="26"/>
          <w:szCs w:val="26"/>
        </w:rPr>
        <w:t>Хакимов Р.Ф.: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Хамза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Азалович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принимается. 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 xml:space="preserve">Коллеги, у нас вопросы 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 xml:space="preserve">по теме слушаний 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>в чате имеются?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300ED" w:rsidRPr="002E02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00ED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="00E45461" w:rsidRPr="00E45461">
        <w:rPr>
          <w:rFonts w:ascii="Times New Roman" w:eastAsia="Times New Roman" w:hAnsi="Times New Roman" w:cs="Times New Roman"/>
          <w:sz w:val="26"/>
          <w:szCs w:val="26"/>
        </w:rPr>
        <w:t>Нет,</w:t>
      </w:r>
      <w:r w:rsidR="00E4546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45461" w:rsidRPr="00E4546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опрос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>в чат не поступали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 xml:space="preserve"> Руку никто не подн</w:t>
      </w:r>
      <w:r w:rsidR="002E02CC">
        <w:rPr>
          <w:rFonts w:ascii="Times New Roman" w:eastAsia="Times New Roman" w:hAnsi="Times New Roman" w:cs="Times New Roman"/>
          <w:sz w:val="26"/>
          <w:szCs w:val="26"/>
        </w:rPr>
        <w:t>ял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45461" w:rsidRPr="002E02CC" w:rsidRDefault="00E45461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00ED" w:rsidRPr="00BA4FCC" w:rsidRDefault="00E45461" w:rsidP="00F30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461">
        <w:rPr>
          <w:rFonts w:ascii="Times New Roman" w:eastAsia="Times New Roman" w:hAnsi="Times New Roman" w:cs="Times New Roman"/>
          <w:b/>
          <w:sz w:val="26"/>
          <w:szCs w:val="26"/>
        </w:rPr>
        <w:t>Хакимов Р.Ф.: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Так как у участников общественных слушаний вопросов по повестке нет, предлагаю подвести итоги. </w:t>
      </w:r>
    </w:p>
    <w:p w:rsidR="001A2CDB" w:rsidRPr="002E02CC" w:rsidRDefault="001A2CDB" w:rsidP="000D24C9">
      <w:pPr>
        <w:pStyle w:val="ad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02CC" w:rsidRDefault="002E02CC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2CDB" w:rsidRPr="00BA4FCC" w:rsidRDefault="001A2CDB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C264CA" w:rsidRPr="00C264CA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топлива титул 1014, секция 4106»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доведена до сведения населения. </w:t>
      </w:r>
      <w:r w:rsidRPr="00BA4FCC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2E02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2E02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BA4FCC">
        <w:rPr>
          <w:rFonts w:ascii="Times New Roman" w:hAnsi="Times New Roman" w:cs="Times New Roman"/>
          <w:sz w:val="26"/>
          <w:szCs w:val="26"/>
        </w:rPr>
        <w:t>материалов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BA4FCC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BA4FCC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C264CA" w:rsidRPr="00C264CA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топлива титул 1014, секция 4106»</w:t>
      </w:r>
      <w:r w:rsidR="00A2620C" w:rsidRPr="00BA4FCC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F300ED" w:rsidRPr="002E02CC" w:rsidRDefault="00F300ED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64B5" w:rsidRPr="00BA4FCC" w:rsidRDefault="000E3644" w:rsidP="002E02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Хакимов Р.Ф</w:t>
      </w:r>
      <w:r w:rsidR="002864B5" w:rsidRPr="00BA4FCC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BA4FCC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0"/>
          <w:szCs w:val="20"/>
        </w:rPr>
      </w:pP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264CA">
        <w:rPr>
          <w:rFonts w:ascii="Times New Roman" w:hAnsi="Times New Roman" w:cs="Times New Roman"/>
          <w:sz w:val="26"/>
          <w:szCs w:val="26"/>
        </w:rPr>
        <w:t>113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«Против» - 0;</w:t>
      </w:r>
    </w:p>
    <w:p w:rsidR="002864B5" w:rsidRPr="00BA4FCC" w:rsidRDefault="00A2620C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C264CA">
        <w:rPr>
          <w:rFonts w:ascii="Times New Roman" w:hAnsi="Times New Roman" w:cs="Times New Roman"/>
          <w:sz w:val="26"/>
          <w:szCs w:val="26"/>
        </w:rPr>
        <w:t>4</w:t>
      </w:r>
      <w:r w:rsidR="002864B5" w:rsidRPr="00BA4FCC">
        <w:rPr>
          <w:rFonts w:ascii="Times New Roman" w:hAnsi="Times New Roman" w:cs="Times New Roman"/>
          <w:sz w:val="26"/>
          <w:szCs w:val="26"/>
        </w:rPr>
        <w:t>.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BA4FCC">
        <w:rPr>
          <w:rFonts w:ascii="Times New Roman" w:hAnsi="Times New Roman" w:cs="Times New Roman"/>
          <w:sz w:val="26"/>
          <w:szCs w:val="26"/>
        </w:rPr>
        <w:t>е</w:t>
      </w:r>
      <w:r w:rsidR="00C27474" w:rsidRPr="00BA4FCC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C264CA" w:rsidRPr="00C264CA">
        <w:rPr>
          <w:rFonts w:ascii="Times New Roman" w:eastAsia="Arial Unicode MS" w:hAnsi="Times New Roman" w:cs="Times New Roman"/>
          <w:color w:val="000000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топлива титул 1014, секция 4106»</w:t>
      </w:r>
      <w:r w:rsidR="00A2620C" w:rsidRPr="00BA4FCC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DB7EC9" w:rsidRPr="00BA4FCC">
        <w:rPr>
          <w:rFonts w:ascii="Times New Roman" w:hAnsi="Times New Roman" w:cs="Times New Roman"/>
          <w:sz w:val="26"/>
          <w:szCs w:val="26"/>
        </w:rPr>
        <w:t>одобрены</w:t>
      </w:r>
      <w:r w:rsidRPr="00BA4FCC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BA4FCC" w:rsidRDefault="00F300ED" w:rsidP="002E0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Хакимов Р.Ф.</w:t>
      </w:r>
      <w:r w:rsidR="00CD08A1" w:rsidRPr="00BA4FC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2E02CC" w:rsidRDefault="00CD08A1" w:rsidP="002E0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Pr="002E02CC" w:rsidRDefault="00CD08A1" w:rsidP="002E02CC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C264CA">
        <w:rPr>
          <w:rFonts w:ascii="Times New Roman" w:hAnsi="Times New Roman" w:cs="Times New Roman"/>
          <w:sz w:val="26"/>
          <w:szCs w:val="26"/>
        </w:rPr>
        <w:t>114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C264CA">
        <w:rPr>
          <w:rFonts w:ascii="Times New Roman" w:hAnsi="Times New Roman" w:cs="Times New Roman"/>
          <w:sz w:val="26"/>
          <w:szCs w:val="26"/>
        </w:rPr>
        <w:t>1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C264CA">
        <w:rPr>
          <w:rFonts w:ascii="Times New Roman" w:hAnsi="Times New Roman" w:cs="Times New Roman"/>
          <w:sz w:val="26"/>
          <w:szCs w:val="26"/>
        </w:rPr>
        <w:t>4</w:t>
      </w:r>
      <w:r w:rsidRPr="00BA4FCC">
        <w:rPr>
          <w:rFonts w:ascii="Times New Roman" w:hAnsi="Times New Roman" w:cs="Times New Roman"/>
          <w:sz w:val="26"/>
          <w:szCs w:val="26"/>
        </w:rPr>
        <w:t>.</w:t>
      </w:r>
    </w:p>
    <w:p w:rsidR="00717500" w:rsidRPr="002E02CC" w:rsidRDefault="00717500" w:rsidP="002E0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>Граждане и общественные организации вправе в течение 30 дней после окончания общественных слушаний</w:t>
      </w:r>
      <w:r w:rsidR="002E02CC">
        <w:rPr>
          <w:rFonts w:ascii="Times New Roman" w:hAnsi="Times New Roman" w:cs="Times New Roman"/>
          <w:sz w:val="26"/>
          <w:szCs w:val="26"/>
          <w:shd w:val="clear" w:color="auto" w:fill="FFFFFF"/>
        </w:rPr>
        <w:t>, т.е. до 29 ноября</w:t>
      </w:r>
      <w:r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направить письменные замечания и предложения </w:t>
      </w:r>
      <w:r w:rsidR="00C27474"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BA4FCC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BA4FCC">
        <w:rPr>
          <w:rFonts w:ascii="Times New Roman" w:hAnsi="Times New Roman" w:cs="Times New Roman"/>
          <w:sz w:val="26"/>
          <w:szCs w:val="26"/>
        </w:rPr>
        <w:t>ам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BA4FCC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BA4FCC">
        <w:rPr>
          <w:rFonts w:ascii="Times New Roman" w:hAnsi="Times New Roman" w:cs="Times New Roman"/>
          <w:sz w:val="26"/>
          <w:szCs w:val="26"/>
        </w:rPr>
        <w:t>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C264CA" w:rsidRPr="00C264CA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г. Нижнекамск.  Установка изодепарафинизации дизельного топлива титул 1014, секция 4106»</w:t>
      </w:r>
      <w:r w:rsidR="00A2620C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="00C27474" w:rsidRPr="00BA4FCC">
        <w:rPr>
          <w:rFonts w:ascii="Times New Roman" w:hAnsi="Times New Roman" w:cs="Times New Roman"/>
          <w:sz w:val="26"/>
          <w:szCs w:val="26"/>
        </w:rPr>
        <w:t>по</w:t>
      </w:r>
      <w:r w:rsidRPr="00BA4FCC">
        <w:rPr>
          <w:rFonts w:ascii="Times New Roman" w:hAnsi="Times New Roman" w:cs="Times New Roman"/>
          <w:sz w:val="26"/>
          <w:szCs w:val="26"/>
        </w:rPr>
        <w:t xml:space="preserve"> адресу:</w:t>
      </w:r>
    </w:p>
    <w:p w:rsidR="00F300ED" w:rsidRPr="00BA4FCC" w:rsidRDefault="00CD08A1" w:rsidP="00A2620C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посредством почтовой связи: 423450, Российская Федерация, Республика Татарстан, г. Альметьевск, ул. Ленина, 75</w:t>
      </w:r>
      <w:r w:rsidR="00C84EEC">
        <w:rPr>
          <w:rFonts w:ascii="Times New Roman" w:hAnsi="Times New Roman" w:cs="Times New Roman"/>
          <w:sz w:val="26"/>
          <w:szCs w:val="26"/>
        </w:rPr>
        <w:t>, канцелярия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  <w:r w:rsidR="00F300ED"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8A1" w:rsidRPr="00BA4FCC" w:rsidRDefault="00C264CA" w:rsidP="00B54452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-  </w:t>
      </w:r>
      <w:r w:rsidR="00CD08A1" w:rsidRPr="00BA4FCC">
        <w:rPr>
          <w:rFonts w:ascii="Times New Roman" w:hAnsi="Times New Roman" w:cs="Times New Roman"/>
          <w:sz w:val="26"/>
          <w:szCs w:val="26"/>
        </w:rPr>
        <w:t>посредством  электронной  почты:</w:t>
      </w:r>
      <w:r w:rsidR="00A2620C" w:rsidRPr="00BA4FC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32603" w:rsidRPr="00BA4FCC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E32603" w:rsidRPr="002E02CC">
          <w:rPr>
            <w:rStyle w:val="af"/>
            <w:rFonts w:ascii="Times New Roman" w:hAnsi="Times New Roman" w:cs="Times New Roman"/>
            <w:sz w:val="26"/>
            <w:szCs w:val="26"/>
          </w:rPr>
          <w:t>tnr@tatneft.ru</w:t>
        </w:r>
      </w:hyperlink>
      <w:r w:rsidR="00E32603" w:rsidRPr="002E02CC">
        <w:rPr>
          <w:rStyle w:val="af"/>
          <w:rFonts w:ascii="Times New Roman" w:hAnsi="Times New Roman" w:cs="Times New Roman"/>
          <w:color w:val="auto"/>
          <w:sz w:val="26"/>
          <w:szCs w:val="26"/>
        </w:rPr>
        <w:t xml:space="preserve">, </w:t>
      </w:r>
      <w:hyperlink r:id="rId15" w:history="1">
        <w:r w:rsidRPr="002E02CC">
          <w:rPr>
            <w:rStyle w:val="af"/>
            <w:rFonts w:ascii="Times New Roman" w:hAnsi="Times New Roman" w:cs="Times New Roman"/>
            <w:sz w:val="26"/>
            <w:szCs w:val="26"/>
          </w:rPr>
          <w:t>vopros@taneco.ru</w:t>
        </w:r>
      </w:hyperlink>
      <w:r w:rsidRPr="002E02CC">
        <w:rPr>
          <w:rStyle w:val="af"/>
          <w:rFonts w:ascii="Times New Roman" w:hAnsi="Times New Roman" w:cs="Times New Roman"/>
          <w:color w:val="auto"/>
          <w:sz w:val="26"/>
          <w:szCs w:val="26"/>
        </w:rPr>
        <w:t xml:space="preserve">, </w:t>
      </w:r>
      <w:hyperlink r:id="rId16" w:history="1">
        <w:r w:rsidRPr="002E02CC">
          <w:rPr>
            <w:rStyle w:val="af"/>
            <w:rFonts w:ascii="Times New Roman" w:hAnsi="Times New Roman" w:cs="Times New Roman"/>
            <w:sz w:val="26"/>
            <w:szCs w:val="26"/>
          </w:rPr>
          <w:t>info@phs.su</w:t>
        </w:r>
      </w:hyperlink>
      <w:r w:rsidR="002E02CC">
        <w:rPr>
          <w:rStyle w:val="af"/>
          <w:rFonts w:ascii="Times New Roman" w:hAnsi="Times New Roman" w:cs="Times New Roman"/>
          <w:sz w:val="26"/>
          <w:szCs w:val="26"/>
        </w:rPr>
        <w:t>.</w:t>
      </w:r>
      <w:r w:rsidRPr="002E02CC">
        <w:rPr>
          <w:rFonts w:ascii="Times New Roman" w:hAnsi="Times New Roman" w:cs="Times New Roman"/>
          <w:sz w:val="26"/>
          <w:szCs w:val="26"/>
        </w:rPr>
        <w:t xml:space="preserve"> </w:t>
      </w:r>
      <w:r w:rsidR="009C16C3" w:rsidRPr="00BA4FCC">
        <w:rPr>
          <w:rStyle w:val="af"/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BA4FCC">
        <w:rPr>
          <w:rFonts w:ascii="Times New Roman" w:hAnsi="Times New Roman" w:cs="Times New Roman"/>
          <w:sz w:val="26"/>
          <w:szCs w:val="26"/>
        </w:rPr>
        <w:t>Республика Татарстан, г. Альметьевск, ул. Ленина, 75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15E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BA4FCC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r w:rsidR="00E32603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32603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BA4FCC">
        <w:rPr>
          <w:rFonts w:ascii="Times New Roman" w:hAnsi="Times New Roman" w:cs="Times New Roman"/>
          <w:sz w:val="26"/>
          <w:szCs w:val="26"/>
        </w:rPr>
        <w:t>).</w:t>
      </w:r>
    </w:p>
    <w:p w:rsidR="009C16C3" w:rsidRPr="00BA4FCC" w:rsidRDefault="009C16C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BA4FCC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169"/>
      </w:tblGrid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слушаний, 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Исполнительного комитета города Нижнекамск Нижнекамского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А.Р.</w:t>
            </w:r>
            <w:r w:rsidR="00C84EE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Салаватов</w:t>
            </w:r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Председательствующий на общественных слушаниях, заместитель 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уководителя Исполнительного комитета Нижнекамского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Р.Ф.Хакимов</w:t>
            </w:r>
            <w:proofErr w:type="spellEnd"/>
          </w:p>
        </w:tc>
      </w:tr>
      <w:tr w:rsidR="00BA4FCC" w:rsidRPr="00BA4FCC" w:rsidTr="00C91FBC">
        <w:tc>
          <w:tcPr>
            <w:tcW w:w="5211" w:type="dxa"/>
          </w:tcPr>
          <w:p w:rsidR="00BA4FCC" w:rsidRPr="00BA4FCC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 Шашина: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C91FBC">
        <w:trPr>
          <w:trHeight w:val="1195"/>
        </w:trPr>
        <w:tc>
          <w:tcPr>
            <w:tcW w:w="521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BA4FCC" w:rsidRPr="00BA4FCC" w:rsidRDefault="00BA4FCC" w:rsidP="00BA4FCC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370"/>
        <w:gridCol w:w="2101"/>
        <w:gridCol w:w="2166"/>
      </w:tblGrid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bookmarkStart w:id="0" w:name="_GoBack"/>
            <w:bookmarkEnd w:id="0"/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етная комиссия: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</w:tcPr>
          <w:p w:rsidR="00BA4FCC" w:rsidRPr="00BA4FCC" w:rsidRDefault="00C942CC" w:rsidP="00C91FB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="00BA4FCC"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="00BA4FCC"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Смирнова</w:t>
            </w:r>
          </w:p>
          <w:p w:rsidR="00BA4FCC" w:rsidRPr="00BA4FCC" w:rsidRDefault="00BA4FCC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BA4FCC" w:rsidTr="00C91FBC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С.Е. Кырганова </w:t>
            </w:r>
          </w:p>
        </w:tc>
        <w:tc>
          <w:tcPr>
            <w:tcW w:w="2166" w:type="dxa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BA4FCC" w:rsidRPr="00BA4FCC" w:rsidRDefault="00BA4FCC" w:rsidP="00BA4FCC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4124BC" w:rsidRDefault="004124BC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124BC" w:rsidSect="00D1409E">
      <w:headerReference w:type="default" r:id="rId18"/>
      <w:footerReference w:type="default" r:id="rId19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24" w:rsidRDefault="003B5F24" w:rsidP="00F21A15">
      <w:pPr>
        <w:spacing w:after="0" w:line="240" w:lineRule="auto"/>
      </w:pPr>
      <w:r>
        <w:separator/>
      </w:r>
    </w:p>
  </w:endnote>
  <w:endnote w:type="continuationSeparator" w:id="0">
    <w:p w:rsidR="003B5F24" w:rsidRDefault="003B5F24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2E02CC">
          <w:rPr>
            <w:rFonts w:ascii="Times New Roman" w:hAnsi="Times New Roman" w:cs="Times New Roman"/>
            <w:noProof/>
          </w:rPr>
          <w:t>6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24" w:rsidRDefault="003B5F24" w:rsidP="00F21A15">
      <w:pPr>
        <w:spacing w:after="0" w:line="240" w:lineRule="auto"/>
      </w:pPr>
      <w:r>
        <w:separator/>
      </w:r>
    </w:p>
  </w:footnote>
  <w:footnote w:type="continuationSeparator" w:id="0">
    <w:p w:rsidR="003B5F24" w:rsidRDefault="003B5F24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06388"/>
    <w:rsid w:val="00010BD6"/>
    <w:rsid w:val="00011392"/>
    <w:rsid w:val="00012DD3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46F61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F2AC5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24CD2"/>
    <w:rsid w:val="001321D3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477FE"/>
    <w:rsid w:val="0015260F"/>
    <w:rsid w:val="00161B78"/>
    <w:rsid w:val="00162CE2"/>
    <w:rsid w:val="00165226"/>
    <w:rsid w:val="0016642F"/>
    <w:rsid w:val="001728A5"/>
    <w:rsid w:val="00175B0D"/>
    <w:rsid w:val="00180955"/>
    <w:rsid w:val="00190B42"/>
    <w:rsid w:val="001934FB"/>
    <w:rsid w:val="00197911"/>
    <w:rsid w:val="001A2CDB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31BC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44D7"/>
    <w:rsid w:val="002B5972"/>
    <w:rsid w:val="002C6919"/>
    <w:rsid w:val="002D6834"/>
    <w:rsid w:val="002D6CF0"/>
    <w:rsid w:val="002E02CC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3628"/>
    <w:rsid w:val="003A10ED"/>
    <w:rsid w:val="003B1B56"/>
    <w:rsid w:val="003B2658"/>
    <w:rsid w:val="003B5F24"/>
    <w:rsid w:val="003C39A6"/>
    <w:rsid w:val="003C7A30"/>
    <w:rsid w:val="003D0267"/>
    <w:rsid w:val="003D0C4B"/>
    <w:rsid w:val="003D1385"/>
    <w:rsid w:val="003D218B"/>
    <w:rsid w:val="003D78AB"/>
    <w:rsid w:val="003D7D17"/>
    <w:rsid w:val="003E7B32"/>
    <w:rsid w:val="003F39D9"/>
    <w:rsid w:val="0041102F"/>
    <w:rsid w:val="00411B83"/>
    <w:rsid w:val="004124BC"/>
    <w:rsid w:val="00412E8A"/>
    <w:rsid w:val="00415D3C"/>
    <w:rsid w:val="004164B8"/>
    <w:rsid w:val="004254F0"/>
    <w:rsid w:val="00441095"/>
    <w:rsid w:val="00441924"/>
    <w:rsid w:val="00442965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53C"/>
    <w:rsid w:val="00475FE6"/>
    <w:rsid w:val="00476122"/>
    <w:rsid w:val="004825B8"/>
    <w:rsid w:val="00490C84"/>
    <w:rsid w:val="00490FFB"/>
    <w:rsid w:val="00493996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C05A4"/>
    <w:rsid w:val="005C51E5"/>
    <w:rsid w:val="005D39D2"/>
    <w:rsid w:val="005D707D"/>
    <w:rsid w:val="005F056D"/>
    <w:rsid w:val="005F0DAD"/>
    <w:rsid w:val="005F44F2"/>
    <w:rsid w:val="00605796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4C47"/>
    <w:rsid w:val="00675A99"/>
    <w:rsid w:val="00676AB3"/>
    <w:rsid w:val="00677BC2"/>
    <w:rsid w:val="006800BF"/>
    <w:rsid w:val="00680F21"/>
    <w:rsid w:val="00682B17"/>
    <w:rsid w:val="00682BAC"/>
    <w:rsid w:val="00690124"/>
    <w:rsid w:val="006907C9"/>
    <w:rsid w:val="00691508"/>
    <w:rsid w:val="006936CA"/>
    <w:rsid w:val="00693A8C"/>
    <w:rsid w:val="006A5B71"/>
    <w:rsid w:val="006B5E0B"/>
    <w:rsid w:val="006B72B5"/>
    <w:rsid w:val="006C33DE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113A"/>
    <w:rsid w:val="007528E3"/>
    <w:rsid w:val="00760370"/>
    <w:rsid w:val="0076632B"/>
    <w:rsid w:val="00772632"/>
    <w:rsid w:val="00774F39"/>
    <w:rsid w:val="00792E22"/>
    <w:rsid w:val="007A1278"/>
    <w:rsid w:val="007B3537"/>
    <w:rsid w:val="007C09F5"/>
    <w:rsid w:val="007C206F"/>
    <w:rsid w:val="007C2388"/>
    <w:rsid w:val="007C3626"/>
    <w:rsid w:val="007C3AD3"/>
    <w:rsid w:val="007C55F4"/>
    <w:rsid w:val="007E0757"/>
    <w:rsid w:val="007E0B21"/>
    <w:rsid w:val="007E42F6"/>
    <w:rsid w:val="007E5CC6"/>
    <w:rsid w:val="007F0D9B"/>
    <w:rsid w:val="007F315D"/>
    <w:rsid w:val="00801B30"/>
    <w:rsid w:val="008144E2"/>
    <w:rsid w:val="00816124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0990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A44A1"/>
    <w:rsid w:val="008A601D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335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5182A"/>
    <w:rsid w:val="00952CC4"/>
    <w:rsid w:val="00954BE2"/>
    <w:rsid w:val="009578A7"/>
    <w:rsid w:val="0096380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2F13"/>
    <w:rsid w:val="009A6E86"/>
    <w:rsid w:val="009C16C3"/>
    <w:rsid w:val="009C79A6"/>
    <w:rsid w:val="009D0FC6"/>
    <w:rsid w:val="009D42BC"/>
    <w:rsid w:val="009E479A"/>
    <w:rsid w:val="009F4867"/>
    <w:rsid w:val="009F4C4D"/>
    <w:rsid w:val="009F615B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2620C"/>
    <w:rsid w:val="00A40E22"/>
    <w:rsid w:val="00A42E59"/>
    <w:rsid w:val="00A43CE1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1C13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452"/>
    <w:rsid w:val="00B54BCC"/>
    <w:rsid w:val="00B56F1F"/>
    <w:rsid w:val="00B577CF"/>
    <w:rsid w:val="00B61417"/>
    <w:rsid w:val="00B62468"/>
    <w:rsid w:val="00B629D4"/>
    <w:rsid w:val="00B64480"/>
    <w:rsid w:val="00B644A5"/>
    <w:rsid w:val="00B66689"/>
    <w:rsid w:val="00B6699C"/>
    <w:rsid w:val="00B7523A"/>
    <w:rsid w:val="00B8029F"/>
    <w:rsid w:val="00B81F58"/>
    <w:rsid w:val="00B82BD8"/>
    <w:rsid w:val="00B83FD9"/>
    <w:rsid w:val="00B872CA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80C"/>
    <w:rsid w:val="00BD4155"/>
    <w:rsid w:val="00BE25FF"/>
    <w:rsid w:val="00BE6D43"/>
    <w:rsid w:val="00C01BD6"/>
    <w:rsid w:val="00C10DB6"/>
    <w:rsid w:val="00C11107"/>
    <w:rsid w:val="00C14539"/>
    <w:rsid w:val="00C14DEC"/>
    <w:rsid w:val="00C22F6E"/>
    <w:rsid w:val="00C25E14"/>
    <w:rsid w:val="00C264CA"/>
    <w:rsid w:val="00C27474"/>
    <w:rsid w:val="00C30351"/>
    <w:rsid w:val="00C31140"/>
    <w:rsid w:val="00C40423"/>
    <w:rsid w:val="00C404C3"/>
    <w:rsid w:val="00C453A9"/>
    <w:rsid w:val="00C47D9B"/>
    <w:rsid w:val="00C6021F"/>
    <w:rsid w:val="00C64873"/>
    <w:rsid w:val="00C6615E"/>
    <w:rsid w:val="00C66264"/>
    <w:rsid w:val="00C70944"/>
    <w:rsid w:val="00C70DE2"/>
    <w:rsid w:val="00C7104A"/>
    <w:rsid w:val="00C71D3F"/>
    <w:rsid w:val="00C732FF"/>
    <w:rsid w:val="00C834EC"/>
    <w:rsid w:val="00C84EEC"/>
    <w:rsid w:val="00C86FC3"/>
    <w:rsid w:val="00C904A7"/>
    <w:rsid w:val="00C942CC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68A9"/>
    <w:rsid w:val="00D350F3"/>
    <w:rsid w:val="00D35BEA"/>
    <w:rsid w:val="00D360AC"/>
    <w:rsid w:val="00D37260"/>
    <w:rsid w:val="00D45361"/>
    <w:rsid w:val="00D50118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B7EC9"/>
    <w:rsid w:val="00DC26BE"/>
    <w:rsid w:val="00DC2ADE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10B1E"/>
    <w:rsid w:val="00E11DC2"/>
    <w:rsid w:val="00E11F2A"/>
    <w:rsid w:val="00E25340"/>
    <w:rsid w:val="00E30099"/>
    <w:rsid w:val="00E32603"/>
    <w:rsid w:val="00E34157"/>
    <w:rsid w:val="00E3780E"/>
    <w:rsid w:val="00E45461"/>
    <w:rsid w:val="00E465E7"/>
    <w:rsid w:val="00E52C6F"/>
    <w:rsid w:val="00E628E5"/>
    <w:rsid w:val="00E63511"/>
    <w:rsid w:val="00E7207F"/>
    <w:rsid w:val="00E81474"/>
    <w:rsid w:val="00E851E2"/>
    <w:rsid w:val="00E86F48"/>
    <w:rsid w:val="00E90402"/>
    <w:rsid w:val="00E9315A"/>
    <w:rsid w:val="00E936C5"/>
    <w:rsid w:val="00E9483D"/>
    <w:rsid w:val="00E96513"/>
    <w:rsid w:val="00EB065B"/>
    <w:rsid w:val="00EB0D8D"/>
    <w:rsid w:val="00EB21B2"/>
    <w:rsid w:val="00EB568E"/>
    <w:rsid w:val="00EC092D"/>
    <w:rsid w:val="00EC6B8D"/>
    <w:rsid w:val="00ED6FBA"/>
    <w:rsid w:val="00EE0BBE"/>
    <w:rsid w:val="00EE1612"/>
    <w:rsid w:val="00EE28A1"/>
    <w:rsid w:val="00EE6E37"/>
    <w:rsid w:val="00EE6F9E"/>
    <w:rsid w:val="00EF22AE"/>
    <w:rsid w:val="00EF547A"/>
    <w:rsid w:val="00EF630F"/>
    <w:rsid w:val="00EF7329"/>
    <w:rsid w:val="00EF773A"/>
    <w:rsid w:val="00F0124E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3926"/>
    <w:rsid w:val="00F24E23"/>
    <w:rsid w:val="00F300ED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95920"/>
    <w:rsid w:val="00FB36DB"/>
    <w:rsid w:val="00FC4AA5"/>
    <w:rsid w:val="00FC57CF"/>
    <w:rsid w:val="00FC6738"/>
    <w:rsid w:val="00FE3030"/>
    <w:rsid w:val="00FE35EF"/>
    <w:rsid w:val="00FF1B7E"/>
    <w:rsid w:val="00FF648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hyperlink" Target="http://www.e-nkama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phs.s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vopros@taneco.r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nr@tat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schemas.microsoft.com/sharepoint/v4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D4A96-F419-4C17-B620-29DC913E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5</cp:revision>
  <cp:lastPrinted>2020-09-07T14:05:00Z</cp:lastPrinted>
  <dcterms:created xsi:type="dcterms:W3CDTF">2020-11-02T10:30:00Z</dcterms:created>
  <dcterms:modified xsi:type="dcterms:W3CDTF">2020-11-02T10:59:00Z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